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532B" w:rsidRDefault="0027532B" w:rsidP="0027532B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27532B" w:rsidRDefault="0027532B" w:rsidP="0027532B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27532B" w:rsidRPr="003436CA" w:rsidRDefault="0027532B" w:rsidP="0027532B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27532B" w:rsidRPr="009E7520" w:rsidRDefault="0027532B" w:rsidP="0027532B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AA49D5" w:rsidRDefault="00AA49D5" w:rsidP="00AA49D5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2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49D5" w:rsidRDefault="00AA49D5" w:rsidP="00AA49D5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4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49D5" w:rsidRDefault="00AA49D5" w:rsidP="00AA49D5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AA49D5">
      <w:pPr>
        <w:rPr>
          <w:rFonts w:ascii="Times New Roman" w:hAnsi="Times New Roman"/>
          <w:sz w:val="28"/>
          <w:szCs w:val="28"/>
          <w:lang w:val="ru-RU"/>
        </w:rPr>
      </w:pPr>
    </w:p>
    <w:p w:rsidR="00AA49D5" w:rsidRDefault="00AA49D5" w:rsidP="00AA49D5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251"/>
        <w:gridCol w:w="917"/>
        <w:gridCol w:w="1396"/>
        <w:gridCol w:w="3716"/>
      </w:tblGrid>
      <w:tr w:rsidR="00E63558" w:rsidRPr="00CC5791" w:rsidTr="0027532B">
        <w:trPr>
          <w:trHeight w:val="313"/>
        </w:trPr>
        <w:tc>
          <w:tcPr>
            <w:tcW w:w="10280" w:type="dxa"/>
            <w:gridSpan w:val="4"/>
          </w:tcPr>
          <w:p w:rsidR="00E63558" w:rsidRPr="00642A4E" w:rsidRDefault="00642A4E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642A4E">
              <w:rPr>
                <w:b/>
                <w:lang w:val="ru-RU"/>
              </w:rPr>
              <w:lastRenderedPageBreak/>
              <w:t>Бывшая территория фермы, д. Селенки</w:t>
            </w:r>
          </w:p>
        </w:tc>
      </w:tr>
      <w:tr w:rsidR="000E79A6" w:rsidRPr="00CC5791" w:rsidTr="0027532B">
        <w:trPr>
          <w:trHeight w:val="2571"/>
        </w:trPr>
        <w:tc>
          <w:tcPr>
            <w:tcW w:w="5168" w:type="dxa"/>
            <w:gridSpan w:val="2"/>
          </w:tcPr>
          <w:p w:rsidR="007F705B" w:rsidRPr="002108F0" w:rsidRDefault="00642A4E" w:rsidP="002B5C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46990</wp:posOffset>
                  </wp:positionH>
                  <wp:positionV relativeFrom="margin">
                    <wp:posOffset>62865</wp:posOffset>
                  </wp:positionV>
                  <wp:extent cx="3105150" cy="2295525"/>
                  <wp:effectExtent l="19050" t="19050" r="19050" b="28575"/>
                  <wp:wrapSquare wrapText="bothSides"/>
                  <wp:docPr id="5" name="Рисунок 2" descr="C:\Users\Erohova_MA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rohova_MA\Desktop\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0515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12" w:type="dxa"/>
            <w:gridSpan w:val="2"/>
          </w:tcPr>
          <w:p w:rsidR="000E79A6" w:rsidRPr="002108F0" w:rsidRDefault="002B5CBF" w:rsidP="002B5C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posOffset>3810</wp:posOffset>
                  </wp:positionH>
                  <wp:positionV relativeFrom="margin">
                    <wp:posOffset>62230</wp:posOffset>
                  </wp:positionV>
                  <wp:extent cx="3048000" cy="2295525"/>
                  <wp:effectExtent l="19050" t="19050" r="19050" b="28575"/>
                  <wp:wrapSquare wrapText="bothSides"/>
                  <wp:docPr id="6" name="Рисунок 1" descr="C:\Users\user\AppData\Local\Temp\Rar$DIa1240.7011\IMG_1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Rar$DIa1240.7011\IMG_1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CC5791" w:rsidTr="0027532B">
        <w:trPr>
          <w:trHeight w:val="270"/>
        </w:trPr>
        <w:tc>
          <w:tcPr>
            <w:tcW w:w="4251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6029" w:type="dxa"/>
            <w:gridSpan w:val="3"/>
            <w:tcBorders>
              <w:bottom w:val="single" w:sz="4" w:space="0" w:color="auto"/>
            </w:tcBorders>
          </w:tcPr>
          <w:p w:rsidR="007F705B" w:rsidRPr="00642A4E" w:rsidRDefault="00AA49D5" w:rsidP="00673D45">
            <w:pPr>
              <w:rPr>
                <w:rFonts w:ascii="Times New Roman" w:hAnsi="Times New Roman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Смоленская область, Темкинский район, Павловское сельское поселение, северо-западнее, д. Селенки</w:t>
            </w:r>
          </w:p>
        </w:tc>
      </w:tr>
      <w:tr w:rsidR="00DE4FC7" w:rsidRPr="00CC5791" w:rsidTr="0027532B">
        <w:trPr>
          <w:trHeight w:val="270"/>
        </w:trPr>
        <w:tc>
          <w:tcPr>
            <w:tcW w:w="4251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  <w:shd w:val="clear" w:color="auto" w:fill="FFFFFF" w:themeFill="background1"/>
          </w:tcPr>
          <w:p w:rsidR="00DE4FC7" w:rsidRDefault="00AA49D5" w:rsidP="00673D45">
            <w:pPr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земли населенных пунктов</w:t>
            </w:r>
            <w:r w:rsidR="00673D45">
              <w:rPr>
                <w:rFonts w:ascii="Times New Roman" w:hAnsi="Times New Roman"/>
                <w:szCs w:val="18"/>
                <w:lang w:val="ru-RU"/>
              </w:rPr>
              <w:t>;</w:t>
            </w:r>
          </w:p>
          <w:p w:rsidR="00673D45" w:rsidRPr="00642A4E" w:rsidRDefault="00455468" w:rsidP="00455468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Cs w:val="18"/>
                <w:lang w:val="ru-RU"/>
              </w:rPr>
              <w:t>сельскохозяйственное использование</w:t>
            </w:r>
          </w:p>
        </w:tc>
      </w:tr>
      <w:tr w:rsidR="00DE4FC7" w:rsidRPr="002108F0" w:rsidTr="0027532B">
        <w:trPr>
          <w:trHeight w:val="270"/>
        </w:trPr>
        <w:tc>
          <w:tcPr>
            <w:tcW w:w="4251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DE4FC7" w:rsidRPr="00642A4E" w:rsidRDefault="00AA49D5" w:rsidP="001C76D5">
            <w:pPr>
              <w:rPr>
                <w:rFonts w:ascii="Times New Roman" w:hAnsi="Times New Roman"/>
                <w:highlight w:val="yellow"/>
                <w:lang w:val="ru-RU"/>
              </w:rPr>
            </w:pPr>
            <w:r w:rsidRPr="00642A4E">
              <w:rPr>
                <w:rFonts w:ascii="Times New Roman" w:hAnsi="Times New Roman"/>
                <w:lang w:val="ru-RU"/>
              </w:rPr>
              <w:t>7,0 га</w:t>
            </w:r>
          </w:p>
        </w:tc>
      </w:tr>
      <w:tr w:rsidR="00FC352D" w:rsidRPr="002108F0" w:rsidTr="0027532B">
        <w:trPr>
          <w:trHeight w:val="270"/>
        </w:trPr>
        <w:tc>
          <w:tcPr>
            <w:tcW w:w="4251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FC352D" w:rsidRPr="00455468" w:rsidRDefault="00455468" w:rsidP="001C76D5">
            <w:pPr>
              <w:rPr>
                <w:rFonts w:ascii="Times New Roman" w:hAnsi="Times New Roman"/>
                <w:highlight w:val="yellow"/>
                <w:lang w:val="ru-RU"/>
              </w:rPr>
            </w:pPr>
            <w:r>
              <w:rPr>
                <w:rFonts w:ascii="Times New Roman" w:hAnsi="Times New Roman"/>
                <w:szCs w:val="18"/>
                <w:lang w:val="ru-RU"/>
              </w:rPr>
              <w:t>муниципальная</w:t>
            </w:r>
          </w:p>
        </w:tc>
      </w:tr>
      <w:tr w:rsidR="00966C23" w:rsidRPr="00CC5791" w:rsidTr="0027532B">
        <w:trPr>
          <w:trHeight w:val="270"/>
        </w:trPr>
        <w:tc>
          <w:tcPr>
            <w:tcW w:w="4251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AA49D5" w:rsidRPr="00642A4E" w:rsidRDefault="00AA49D5" w:rsidP="00AA49D5">
            <w:pPr>
              <w:ind w:right="-108"/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 долгосрочная аренда: 610,0 тыс. руб.</w:t>
            </w:r>
          </w:p>
          <w:p w:rsidR="00966C23" w:rsidRPr="00642A4E" w:rsidRDefault="00AA49D5" w:rsidP="00AA49D5">
            <w:pPr>
              <w:ind w:right="-108"/>
              <w:rPr>
                <w:rFonts w:ascii="Times New Roman" w:hAnsi="Times New Roman"/>
                <w:lang w:val="ru-RU"/>
              </w:rPr>
            </w:pPr>
            <w:r w:rsidRPr="00642A4E">
              <w:rPr>
                <w:rFonts w:ascii="Times New Roman" w:hAnsi="Times New Roman"/>
                <w:bCs/>
                <w:szCs w:val="18"/>
                <w:lang w:val="ru-RU"/>
              </w:rPr>
              <w:t>- п</w:t>
            </w:r>
            <w:r w:rsidRPr="00642A4E">
              <w:rPr>
                <w:rFonts w:ascii="Times New Roman" w:hAnsi="Times New Roman"/>
                <w:szCs w:val="18"/>
                <w:lang w:val="ru-RU"/>
              </w:rPr>
              <w:t>окупка: 3500,0 тыс. рублей (максимальная цена)</w:t>
            </w:r>
          </w:p>
        </w:tc>
      </w:tr>
      <w:tr w:rsidR="00966C23" w:rsidRPr="00AA49D5" w:rsidTr="0027532B">
        <w:trPr>
          <w:trHeight w:val="270"/>
        </w:trPr>
        <w:tc>
          <w:tcPr>
            <w:tcW w:w="425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966C23" w:rsidRPr="00642A4E" w:rsidRDefault="00AA49D5" w:rsidP="00966C23">
            <w:pPr>
              <w:rPr>
                <w:rFonts w:ascii="Times New Roman" w:hAnsi="Times New Roman"/>
                <w:lang w:val="ru-RU"/>
              </w:rPr>
            </w:pPr>
            <w:r w:rsidRPr="00642A4E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CC5791" w:rsidTr="0027532B">
        <w:trPr>
          <w:trHeight w:val="270"/>
        </w:trPr>
        <w:tc>
          <w:tcPr>
            <w:tcW w:w="425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1E155B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AA49D5" w:rsidRPr="00642A4E" w:rsidRDefault="00AA49D5" w:rsidP="00AA49D5">
            <w:pPr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</w:t>
            </w:r>
            <w:r w:rsidRPr="00642A4E">
              <w:rPr>
                <w:rFonts w:ascii="Times New Roman" w:hAnsi="Times New Roman"/>
                <w:szCs w:val="18"/>
              </w:rPr>
              <w:t> </w:t>
            </w:r>
            <w:r w:rsidRPr="00642A4E">
              <w:rPr>
                <w:rFonts w:ascii="Times New Roman" w:hAnsi="Times New Roman"/>
                <w:szCs w:val="18"/>
                <w:lang w:val="ru-RU"/>
              </w:rPr>
              <w:t>газоснабжение: точка подключения – в 1100-1200 м от участка, максимальная мощность – до 500-700 м</w:t>
            </w:r>
            <w:r w:rsidRPr="00642A4E">
              <w:rPr>
                <w:rFonts w:ascii="Times New Roman" w:hAnsi="Times New Roman"/>
                <w:szCs w:val="18"/>
                <w:vertAlign w:val="superscript"/>
                <w:lang w:val="ru-RU"/>
              </w:rPr>
              <w:t>3</w:t>
            </w:r>
            <w:r w:rsidRPr="00642A4E">
              <w:rPr>
                <w:rFonts w:ascii="Times New Roman" w:hAnsi="Times New Roman"/>
                <w:szCs w:val="18"/>
                <w:lang w:val="ru-RU"/>
              </w:rPr>
              <w:t>/час, сроки осуществления тех. присоединения  1,5-2 года, ориентировочная стоимость – 2,0-2,2 млн.руб.;</w:t>
            </w:r>
          </w:p>
          <w:p w:rsidR="00AA49D5" w:rsidRPr="00642A4E" w:rsidRDefault="00AA49D5" w:rsidP="00AA49D5">
            <w:pPr>
              <w:autoSpaceDE w:val="0"/>
              <w:autoSpaceDN w:val="0"/>
              <w:adjustRightInd w:val="0"/>
              <w:rPr>
                <w:rFonts w:ascii="Times New Roman" w:hAnsi="Times New Roman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</w:t>
            </w:r>
            <w:r w:rsidRPr="00642A4E">
              <w:rPr>
                <w:rFonts w:ascii="Times New Roman" w:hAnsi="Times New Roman"/>
                <w:szCs w:val="18"/>
              </w:rPr>
              <w:t> </w:t>
            </w:r>
            <w:r w:rsidRPr="00642A4E">
              <w:rPr>
                <w:rFonts w:ascii="Times New Roman" w:hAnsi="Times New Roman"/>
                <w:szCs w:val="18"/>
                <w:lang w:val="ru-RU"/>
              </w:rPr>
              <w:t xml:space="preserve">электроснабжение: </w:t>
            </w:r>
            <w:r w:rsidRPr="00642A4E">
              <w:rPr>
                <w:rFonts w:ascii="Times New Roman" w:hAnsi="Times New Roman"/>
                <w:lang w:val="ru-RU"/>
              </w:rPr>
              <w:t>ближайший</w:t>
            </w:r>
            <w:r w:rsidR="00642A4E">
              <w:rPr>
                <w:rFonts w:ascii="Times New Roman" w:hAnsi="Times New Roman"/>
                <w:lang w:val="ru-RU"/>
              </w:rPr>
              <w:t xml:space="preserve"> </w:t>
            </w:r>
            <w:r w:rsidRPr="00642A4E">
              <w:rPr>
                <w:rFonts w:ascii="Times New Roman" w:hAnsi="Times New Roman"/>
                <w:lang w:val="ru-RU"/>
              </w:rPr>
              <w:t>центр питания ПС Кикино 35/10 на расстояние 5 км  по прямой до границы земельного участка. Резерв мощности для технологического присоединения составляет 1,07 МВА;</w:t>
            </w:r>
          </w:p>
          <w:p w:rsidR="00AA49D5" w:rsidRPr="00642A4E" w:rsidRDefault="00AA49D5" w:rsidP="00AA49D5">
            <w:pPr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 водоснабжение: расстояние от точки подключения составляет 800 м до границы зем. участка; максимальная мощность – 6 куб. м/ч (труба диаметром 63мм), ориентировочная стоимость тех. присоединения составляет 1000,0 тыс.рублей, сроки – 1 мес.;</w:t>
            </w:r>
          </w:p>
          <w:p w:rsidR="00966C23" w:rsidRPr="00642A4E" w:rsidRDefault="00AA49D5" w:rsidP="00966C23">
            <w:pPr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</w:t>
            </w:r>
            <w:r w:rsidRPr="00642A4E">
              <w:rPr>
                <w:rFonts w:ascii="Times New Roman" w:hAnsi="Times New Roman"/>
                <w:szCs w:val="18"/>
              </w:rPr>
              <w:t> </w:t>
            </w:r>
            <w:r w:rsidRPr="00642A4E">
              <w:rPr>
                <w:rFonts w:ascii="Times New Roman" w:hAnsi="Times New Roman"/>
                <w:szCs w:val="18"/>
                <w:lang w:val="ru-RU"/>
              </w:rPr>
              <w:t>водоотведение: местный септик, ориентировочная стоимость тех. присоединения – 200,0 тыс.рублей, сроки осуществления – 1 месяц.</w:t>
            </w:r>
          </w:p>
        </w:tc>
      </w:tr>
      <w:tr w:rsidR="00966C23" w:rsidRPr="00CC5791" w:rsidTr="0027532B">
        <w:trPr>
          <w:trHeight w:val="270"/>
        </w:trPr>
        <w:tc>
          <w:tcPr>
            <w:tcW w:w="425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029" w:type="dxa"/>
            <w:gridSpan w:val="3"/>
            <w:tcBorders>
              <w:top w:val="single" w:sz="4" w:space="0" w:color="auto"/>
            </w:tcBorders>
          </w:tcPr>
          <w:p w:rsidR="00AA49D5" w:rsidRPr="00642A4E" w:rsidRDefault="00AA49D5" w:rsidP="00AA49D5">
            <w:pPr>
              <w:rPr>
                <w:rFonts w:ascii="Times New Roman" w:hAnsi="Times New Roman"/>
                <w:szCs w:val="18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 ж/д пути Калуга-Вязьма на расстоянии 5 км;</w:t>
            </w:r>
          </w:p>
          <w:p w:rsidR="00966C23" w:rsidRPr="00642A4E" w:rsidRDefault="00AA49D5" w:rsidP="00AA49D5">
            <w:pPr>
              <w:rPr>
                <w:rFonts w:ascii="Times New Roman" w:hAnsi="Times New Roman"/>
                <w:highlight w:val="yellow"/>
                <w:lang w:val="ru-RU"/>
              </w:rPr>
            </w:pPr>
            <w:r w:rsidRPr="00642A4E">
              <w:rPr>
                <w:rFonts w:ascii="Times New Roman" w:hAnsi="Times New Roman"/>
                <w:szCs w:val="18"/>
                <w:lang w:val="ru-RU"/>
              </w:rPr>
              <w:t>- автодорога Вязьма-Темкино на расстоянии 1 км</w:t>
            </w:r>
          </w:p>
        </w:tc>
      </w:tr>
      <w:tr w:rsidR="00966C23" w:rsidRPr="00CC5791" w:rsidTr="001E155B">
        <w:tblPrEx>
          <w:tblLook w:val="0000"/>
        </w:tblPrEx>
        <w:trPr>
          <w:trHeight w:val="419"/>
        </w:trPr>
        <w:tc>
          <w:tcPr>
            <w:tcW w:w="4251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AA49D5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6029" w:type="dxa"/>
            <w:gridSpan w:val="3"/>
            <w:shd w:val="clear" w:color="auto" w:fill="auto"/>
            <w:vAlign w:val="center"/>
          </w:tcPr>
          <w:p w:rsidR="00966C23" w:rsidRPr="001E155B" w:rsidRDefault="00E82AD0" w:rsidP="001E155B">
            <w:pPr>
              <w:rPr>
                <w:rFonts w:ascii="Times New Roman" w:hAnsi="Times New Roman"/>
                <w:lang w:val="ru-RU"/>
              </w:rPr>
            </w:pPr>
            <w:r w:rsidRPr="004B7C67">
              <w:rPr>
                <w:lang w:val="ru-RU"/>
              </w:rPr>
              <w:t>Существующие инженерные коммуникации на территории участка</w:t>
            </w:r>
            <w:r w:rsidR="001E155B">
              <w:rPr>
                <w:lang w:val="ru-RU"/>
              </w:rPr>
              <w:t>: э</w:t>
            </w:r>
            <w:r w:rsidR="001E155B" w:rsidRPr="001E155B">
              <w:rPr>
                <w:lang w:val="ru-RU"/>
              </w:rPr>
              <w:t>лектроснабжение ОМ-10 кВА от ЛЭП 10 кВт, арт.скважина, водонапорная башня</w:t>
            </w:r>
          </w:p>
        </w:tc>
      </w:tr>
      <w:tr w:rsidR="00966C23" w:rsidRPr="00CC5791" w:rsidTr="001E155B">
        <w:tblPrEx>
          <w:tblLook w:val="0000"/>
        </w:tblPrEx>
        <w:trPr>
          <w:trHeight w:val="419"/>
        </w:trPr>
        <w:tc>
          <w:tcPr>
            <w:tcW w:w="425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6029" w:type="dxa"/>
            <w:gridSpan w:val="3"/>
            <w:shd w:val="clear" w:color="auto" w:fill="auto"/>
            <w:vAlign w:val="center"/>
          </w:tcPr>
          <w:p w:rsidR="00BB79B0" w:rsidRDefault="00BB79B0" w:rsidP="00BB79B0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BB79B0" w:rsidRDefault="00BB79B0" w:rsidP="00BB79B0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BB79B0" w:rsidRDefault="00BB79B0" w:rsidP="00BB79B0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BB79B0" w:rsidRDefault="00BB79B0" w:rsidP="00BB79B0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27532B" w:rsidTr="0027532B">
        <w:tblPrEx>
          <w:tblLook w:val="0000"/>
        </w:tblPrEx>
        <w:trPr>
          <w:trHeight w:val="585"/>
        </w:trPr>
        <w:tc>
          <w:tcPr>
            <w:tcW w:w="4251" w:type="dxa"/>
            <w:vMerge w:val="restart"/>
          </w:tcPr>
          <w:p w:rsidR="0027532B" w:rsidRPr="00BB79B0" w:rsidRDefault="0027532B" w:rsidP="00966C23">
            <w:pPr>
              <w:rPr>
                <w:rFonts w:ascii="Times New Roman" w:hAnsi="Times New Roman"/>
                <w:lang w:val="ru-RU"/>
              </w:rPr>
            </w:pPr>
          </w:p>
          <w:p w:rsidR="0027532B" w:rsidRPr="00BB79B0" w:rsidRDefault="0027532B" w:rsidP="00966C23">
            <w:pPr>
              <w:rPr>
                <w:rFonts w:ascii="Times New Roman" w:hAnsi="Times New Roman"/>
                <w:lang w:val="ru-RU"/>
              </w:rPr>
            </w:pPr>
          </w:p>
          <w:p w:rsidR="0027532B" w:rsidRPr="00BB79B0" w:rsidRDefault="0027532B" w:rsidP="00966C23">
            <w:pPr>
              <w:rPr>
                <w:rFonts w:ascii="Times New Roman" w:hAnsi="Times New Roman"/>
                <w:lang w:val="ru-RU"/>
              </w:rPr>
            </w:pPr>
          </w:p>
          <w:p w:rsidR="0027532B" w:rsidRPr="007F705B" w:rsidRDefault="0027532B" w:rsidP="00A66692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2313" w:type="dxa"/>
            <w:gridSpan w:val="2"/>
            <w:shd w:val="clear" w:color="auto" w:fill="auto"/>
            <w:vAlign w:val="center"/>
          </w:tcPr>
          <w:p w:rsidR="0027532B" w:rsidRPr="002108F0" w:rsidRDefault="0027532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716" w:type="dxa"/>
            <w:shd w:val="clear" w:color="auto" w:fill="auto"/>
          </w:tcPr>
          <w:p w:rsidR="0027532B" w:rsidRPr="00004684" w:rsidRDefault="00041337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27532B" w:rsidTr="0027532B">
        <w:tblPrEx>
          <w:tblLook w:val="0000"/>
        </w:tblPrEx>
        <w:trPr>
          <w:trHeight w:val="585"/>
        </w:trPr>
        <w:tc>
          <w:tcPr>
            <w:tcW w:w="4251" w:type="dxa"/>
            <w:vMerge/>
          </w:tcPr>
          <w:p w:rsidR="0027532B" w:rsidRPr="002108F0" w:rsidRDefault="0027532B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313" w:type="dxa"/>
            <w:gridSpan w:val="2"/>
            <w:shd w:val="clear" w:color="auto" w:fill="auto"/>
            <w:vAlign w:val="center"/>
          </w:tcPr>
          <w:p w:rsidR="0027532B" w:rsidRPr="002108F0" w:rsidRDefault="0027532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716" w:type="dxa"/>
            <w:shd w:val="clear" w:color="auto" w:fill="auto"/>
          </w:tcPr>
          <w:p w:rsidR="0027532B" w:rsidRPr="00004684" w:rsidRDefault="0027532B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27532B" w:rsidRPr="00004684" w:rsidRDefault="0027532B" w:rsidP="00B066FC">
            <w:pPr>
              <w:rPr>
                <w:rFonts w:ascii="Times New Roman" w:hAnsi="Times New Roman"/>
              </w:rPr>
            </w:pPr>
          </w:p>
        </w:tc>
      </w:tr>
      <w:tr w:rsidR="0027532B" w:rsidRPr="00CC5791" w:rsidTr="0027532B">
        <w:tblPrEx>
          <w:tblLook w:val="0000"/>
        </w:tblPrEx>
        <w:trPr>
          <w:trHeight w:val="585"/>
        </w:trPr>
        <w:tc>
          <w:tcPr>
            <w:tcW w:w="4251" w:type="dxa"/>
            <w:vMerge/>
          </w:tcPr>
          <w:p w:rsidR="0027532B" w:rsidRPr="002108F0" w:rsidRDefault="0027532B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313" w:type="dxa"/>
            <w:gridSpan w:val="2"/>
            <w:shd w:val="clear" w:color="auto" w:fill="auto"/>
            <w:vAlign w:val="center"/>
          </w:tcPr>
          <w:p w:rsidR="0027532B" w:rsidRPr="002108F0" w:rsidRDefault="0027532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716" w:type="dxa"/>
            <w:shd w:val="clear" w:color="auto" w:fill="auto"/>
            <w:vAlign w:val="center"/>
          </w:tcPr>
          <w:p w:rsidR="0027532B" w:rsidRPr="00A7128C" w:rsidRDefault="00CC5791" w:rsidP="00B066FC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27532B" w:rsidRPr="00CC5791" w:rsidTr="0027532B">
        <w:tblPrEx>
          <w:tblLook w:val="0000"/>
        </w:tblPrEx>
        <w:trPr>
          <w:trHeight w:val="629"/>
        </w:trPr>
        <w:tc>
          <w:tcPr>
            <w:tcW w:w="4251" w:type="dxa"/>
            <w:vMerge/>
          </w:tcPr>
          <w:p w:rsidR="0027532B" w:rsidRPr="00CC5791" w:rsidRDefault="0027532B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313" w:type="dxa"/>
            <w:gridSpan w:val="2"/>
            <w:shd w:val="clear" w:color="auto" w:fill="auto"/>
            <w:vAlign w:val="center"/>
          </w:tcPr>
          <w:p w:rsidR="0027532B" w:rsidRPr="002108F0" w:rsidRDefault="0027532B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716" w:type="dxa"/>
            <w:shd w:val="clear" w:color="auto" w:fill="auto"/>
            <w:vAlign w:val="center"/>
          </w:tcPr>
          <w:p w:rsidR="0027532B" w:rsidRPr="00155918" w:rsidRDefault="0027532B" w:rsidP="00B066FC">
            <w:pPr>
              <w:rPr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755" w:rsidRDefault="00B71755" w:rsidP="002D1550">
      <w:pPr>
        <w:spacing w:after="0" w:line="240" w:lineRule="auto"/>
      </w:pPr>
      <w:r>
        <w:separator/>
      </w:r>
    </w:p>
  </w:endnote>
  <w:endnote w:type="continuationSeparator" w:id="1">
    <w:p w:rsidR="00B71755" w:rsidRDefault="00B71755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755" w:rsidRDefault="00B71755" w:rsidP="002D1550">
      <w:pPr>
        <w:spacing w:after="0" w:line="240" w:lineRule="auto"/>
      </w:pPr>
      <w:r>
        <w:separator/>
      </w:r>
    </w:p>
  </w:footnote>
  <w:footnote w:type="continuationSeparator" w:id="1">
    <w:p w:rsidR="00B71755" w:rsidRDefault="00B71755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CC5791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AA49D5" w:rsidP="0027532B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27532B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27532B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5058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41337"/>
    <w:rsid w:val="000B7197"/>
    <w:rsid w:val="000E78D2"/>
    <w:rsid w:val="000E79A6"/>
    <w:rsid w:val="001035A1"/>
    <w:rsid w:val="0011238E"/>
    <w:rsid w:val="00135FEC"/>
    <w:rsid w:val="001C76D5"/>
    <w:rsid w:val="001E155B"/>
    <w:rsid w:val="002108F0"/>
    <w:rsid w:val="0023274D"/>
    <w:rsid w:val="0027532B"/>
    <w:rsid w:val="00287A4B"/>
    <w:rsid w:val="002B5CBF"/>
    <w:rsid w:val="002D1550"/>
    <w:rsid w:val="002F035C"/>
    <w:rsid w:val="00385EF9"/>
    <w:rsid w:val="00394547"/>
    <w:rsid w:val="00455468"/>
    <w:rsid w:val="00476A13"/>
    <w:rsid w:val="00484753"/>
    <w:rsid w:val="00496CEE"/>
    <w:rsid w:val="004B0FC8"/>
    <w:rsid w:val="004B7C67"/>
    <w:rsid w:val="005002C8"/>
    <w:rsid w:val="005511A5"/>
    <w:rsid w:val="00570F0D"/>
    <w:rsid w:val="00602F16"/>
    <w:rsid w:val="0061120A"/>
    <w:rsid w:val="00637FF7"/>
    <w:rsid w:val="00642A4E"/>
    <w:rsid w:val="006649A3"/>
    <w:rsid w:val="00673D45"/>
    <w:rsid w:val="006C1B33"/>
    <w:rsid w:val="006E7A73"/>
    <w:rsid w:val="007019C9"/>
    <w:rsid w:val="00741683"/>
    <w:rsid w:val="00762685"/>
    <w:rsid w:val="00765734"/>
    <w:rsid w:val="007B5478"/>
    <w:rsid w:val="007F6CDA"/>
    <w:rsid w:val="007F705B"/>
    <w:rsid w:val="00851DA5"/>
    <w:rsid w:val="008837BE"/>
    <w:rsid w:val="008F22C1"/>
    <w:rsid w:val="00953BF0"/>
    <w:rsid w:val="0096578A"/>
    <w:rsid w:val="00966C23"/>
    <w:rsid w:val="009827F8"/>
    <w:rsid w:val="00997697"/>
    <w:rsid w:val="009A30CA"/>
    <w:rsid w:val="009A66EE"/>
    <w:rsid w:val="009D5DC3"/>
    <w:rsid w:val="00A11BFB"/>
    <w:rsid w:val="00A31C98"/>
    <w:rsid w:val="00A504D5"/>
    <w:rsid w:val="00A603B1"/>
    <w:rsid w:val="00A62BB2"/>
    <w:rsid w:val="00A66692"/>
    <w:rsid w:val="00A71958"/>
    <w:rsid w:val="00A87926"/>
    <w:rsid w:val="00A9080C"/>
    <w:rsid w:val="00AA49D5"/>
    <w:rsid w:val="00AA7C0F"/>
    <w:rsid w:val="00AB52A2"/>
    <w:rsid w:val="00AC7A7E"/>
    <w:rsid w:val="00AE5315"/>
    <w:rsid w:val="00B71755"/>
    <w:rsid w:val="00BB79B0"/>
    <w:rsid w:val="00BC5941"/>
    <w:rsid w:val="00BD2E31"/>
    <w:rsid w:val="00C04B58"/>
    <w:rsid w:val="00C3532E"/>
    <w:rsid w:val="00C56ADC"/>
    <w:rsid w:val="00CA225D"/>
    <w:rsid w:val="00CA5198"/>
    <w:rsid w:val="00CC5791"/>
    <w:rsid w:val="00D1663D"/>
    <w:rsid w:val="00D642E0"/>
    <w:rsid w:val="00D657E4"/>
    <w:rsid w:val="00DB6FF0"/>
    <w:rsid w:val="00DD7B68"/>
    <w:rsid w:val="00DE4FC7"/>
    <w:rsid w:val="00E04BC7"/>
    <w:rsid w:val="00E21794"/>
    <w:rsid w:val="00E54B88"/>
    <w:rsid w:val="00E63558"/>
    <w:rsid w:val="00E82AD0"/>
    <w:rsid w:val="00EC6C43"/>
    <w:rsid w:val="00EF119C"/>
    <w:rsid w:val="00F613A4"/>
    <w:rsid w:val="00FA4208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563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</Pages>
  <Words>590</Words>
  <Characters>3367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25</cp:revision>
  <dcterms:created xsi:type="dcterms:W3CDTF">2017-01-10T12:26:00Z</dcterms:created>
  <dcterms:modified xsi:type="dcterms:W3CDTF">2026-01-15T13:08:00Z</dcterms:modified>
</cp:coreProperties>
</file>